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16C" w:rsidRDefault="007A29AA" w:rsidP="00BD09D6">
      <w:pPr>
        <w:jc w:val="center"/>
        <w:rPr>
          <w:rFonts w:ascii="Times New Roman" w:hAnsi="Times New Roman"/>
          <w:b/>
        </w:rPr>
      </w:pPr>
      <w:r w:rsidRPr="007A29AA">
        <w:rPr>
          <w:rFonts w:ascii="Times New Roman" w:hAnsi="Times New Roman"/>
          <w:b/>
        </w:rPr>
        <w:t xml:space="preserve">ANEXO </w:t>
      </w:r>
      <w:r w:rsidR="007452F8">
        <w:rPr>
          <w:rFonts w:ascii="Times New Roman" w:hAnsi="Times New Roman"/>
          <w:b/>
        </w:rPr>
        <w:t>XII</w:t>
      </w:r>
    </w:p>
    <w:p w:rsidR="0000116C" w:rsidRPr="00193B55" w:rsidRDefault="0000116C" w:rsidP="0000116C">
      <w:pPr>
        <w:jc w:val="center"/>
        <w:rPr>
          <w:rFonts w:ascii="Times New Roman" w:hAnsi="Times New Roman"/>
          <w:b/>
        </w:rPr>
      </w:pPr>
      <w:r w:rsidRPr="00193B55">
        <w:rPr>
          <w:rFonts w:ascii="Times New Roman" w:hAnsi="Times New Roman"/>
          <w:spacing w:val="1"/>
        </w:rPr>
        <w:t xml:space="preserve">PORTARIA </w:t>
      </w:r>
      <w:r w:rsidRPr="00193B55">
        <w:rPr>
          <w:rFonts w:ascii="Times New Roman" w:hAnsi="Times New Roman"/>
          <w:spacing w:val="5"/>
        </w:rPr>
        <w:t>N° 249</w:t>
      </w:r>
      <w:r w:rsidRPr="00193B55">
        <w:rPr>
          <w:rFonts w:ascii="Times New Roman" w:hAnsi="Times New Roman"/>
          <w:spacing w:val="-4"/>
        </w:rPr>
        <w:t>, DE 10 DE JULHO DE 2026</w:t>
      </w:r>
    </w:p>
    <w:p w:rsidR="007A29AA" w:rsidRPr="00192969" w:rsidRDefault="007A29AA" w:rsidP="00111ECC">
      <w:pPr>
        <w:jc w:val="both"/>
        <w:rPr>
          <w:rFonts w:ascii="Times New Roman" w:hAnsi="Times New Roman"/>
          <w:b/>
        </w:rPr>
      </w:pPr>
      <w:r w:rsidRPr="00777B63">
        <w:rPr>
          <w:rFonts w:ascii="Times New Roman" w:hAnsi="Times New Roman"/>
          <w:b/>
        </w:rPr>
        <w:t xml:space="preserve">CHECK-LIST </w:t>
      </w:r>
      <w:r w:rsidR="00111ECC">
        <w:rPr>
          <w:rFonts w:ascii="Times New Roman" w:hAnsi="Times New Roman"/>
          <w:b/>
        </w:rPr>
        <w:t xml:space="preserve">DE </w:t>
      </w:r>
      <w:r w:rsidRPr="00777B63">
        <w:rPr>
          <w:rFonts w:ascii="Times New Roman" w:hAnsi="Times New Roman"/>
          <w:b/>
        </w:rPr>
        <w:t>VERIFICAÇÃO DE DOCUMENTOS</w:t>
      </w:r>
      <w:r w:rsidR="00D851F1" w:rsidRPr="00777B63">
        <w:rPr>
          <w:rFonts w:ascii="Times New Roman" w:hAnsi="Times New Roman"/>
          <w:b/>
        </w:rPr>
        <w:t xml:space="preserve"> PARA </w:t>
      </w:r>
      <w:r w:rsidR="00B86E0B">
        <w:rPr>
          <w:rFonts w:ascii="Times New Roman" w:hAnsi="Times New Roman"/>
          <w:b/>
        </w:rPr>
        <w:t xml:space="preserve">INDICAÇÃO DE ESTABELECIMENTO </w:t>
      </w:r>
      <w:r w:rsidR="00111ECC" w:rsidRPr="00192969">
        <w:rPr>
          <w:rFonts w:ascii="Times New Roman" w:hAnsi="Times New Roman"/>
          <w:b/>
        </w:rPr>
        <w:t>APÓS</w:t>
      </w:r>
      <w:r w:rsidR="00B86E0B" w:rsidRPr="00192969">
        <w:rPr>
          <w:rFonts w:ascii="Times New Roman" w:hAnsi="Times New Roman"/>
          <w:b/>
        </w:rPr>
        <w:t xml:space="preserve"> </w:t>
      </w:r>
      <w:r w:rsidR="00D851F1" w:rsidRPr="00192969">
        <w:rPr>
          <w:rFonts w:ascii="Times New Roman" w:hAnsi="Times New Roman"/>
          <w:b/>
        </w:rPr>
        <w:t xml:space="preserve">ADESÃO DO MUNICÍPIO / CONSÓRCIO AO </w:t>
      </w:r>
      <w:r w:rsidR="00B35467" w:rsidRPr="00192969">
        <w:rPr>
          <w:rFonts w:ascii="Times New Roman" w:hAnsi="Times New Roman"/>
          <w:b/>
        </w:rPr>
        <w:t>S</w:t>
      </w:r>
      <w:r w:rsidR="00D851F1" w:rsidRPr="00192969">
        <w:rPr>
          <w:rFonts w:ascii="Times New Roman" w:hAnsi="Times New Roman"/>
          <w:b/>
        </w:rPr>
        <w:t>USAF-PR</w:t>
      </w:r>
    </w:p>
    <w:p w:rsidR="007326E1" w:rsidRPr="00777B63" w:rsidRDefault="007326E1" w:rsidP="00111ECC">
      <w:pPr>
        <w:jc w:val="both"/>
        <w:rPr>
          <w:rFonts w:ascii="Times New Roman" w:hAnsi="Times New Roman"/>
          <w:b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1665"/>
        <w:gridCol w:w="2163"/>
        <w:gridCol w:w="425"/>
        <w:gridCol w:w="1559"/>
        <w:gridCol w:w="308"/>
        <w:gridCol w:w="2228"/>
      </w:tblGrid>
      <w:tr w:rsidR="00D23DFB" w:rsidRPr="00492C38" w:rsidTr="009302DF">
        <w:trPr>
          <w:cantSplit/>
        </w:trPr>
        <w:tc>
          <w:tcPr>
            <w:tcW w:w="8910" w:type="dxa"/>
            <w:gridSpan w:val="7"/>
            <w:shd w:val="clear" w:color="auto" w:fill="auto"/>
          </w:tcPr>
          <w:p w:rsidR="00D23DFB" w:rsidRDefault="00D23DFB" w:rsidP="008C3C52">
            <w:pPr>
              <w:jc w:val="center"/>
              <w:rPr>
                <w:b/>
                <w:bCs/>
                <w:sz w:val="20"/>
              </w:rPr>
            </w:pPr>
            <w:r w:rsidRPr="00D1005E">
              <w:rPr>
                <w:rFonts w:ascii="Times New Roman" w:hAnsi="Times New Roman"/>
                <w:b/>
                <w:sz w:val="20"/>
              </w:rPr>
              <w:t>IDENTIFICAÇÃO DO PROCESSO</w:t>
            </w:r>
          </w:p>
        </w:tc>
      </w:tr>
      <w:tr w:rsidR="00D23DFB" w:rsidRPr="00492C38" w:rsidTr="00D23DFB">
        <w:trPr>
          <w:cantSplit/>
        </w:trPr>
        <w:tc>
          <w:tcPr>
            <w:tcW w:w="4390" w:type="dxa"/>
            <w:gridSpan w:val="3"/>
            <w:shd w:val="clear" w:color="auto" w:fill="auto"/>
          </w:tcPr>
          <w:p w:rsidR="00D23DFB" w:rsidRPr="00D23DFB" w:rsidRDefault="00D23DFB" w:rsidP="00192969">
            <w:pPr>
              <w:rPr>
                <w:bCs/>
                <w:sz w:val="20"/>
              </w:rPr>
            </w:pPr>
            <w:r w:rsidRPr="00EC39AB">
              <w:rPr>
                <w:rFonts w:ascii="Times New Roman" w:hAnsi="Times New Roman"/>
                <w:sz w:val="20"/>
              </w:rPr>
              <w:t>Município ou Consórcio de Municípios:</w:t>
            </w:r>
          </w:p>
        </w:tc>
        <w:tc>
          <w:tcPr>
            <w:tcW w:w="4520" w:type="dxa"/>
            <w:gridSpan w:val="4"/>
            <w:shd w:val="clear" w:color="auto" w:fill="auto"/>
          </w:tcPr>
          <w:p w:rsidR="00D23DFB" w:rsidRDefault="00D23DFB" w:rsidP="008C3C5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517851" w:rsidRPr="00492C38" w:rsidTr="00D23DFB">
        <w:trPr>
          <w:cantSplit/>
        </w:trPr>
        <w:tc>
          <w:tcPr>
            <w:tcW w:w="4390" w:type="dxa"/>
            <w:gridSpan w:val="3"/>
            <w:shd w:val="clear" w:color="auto" w:fill="auto"/>
          </w:tcPr>
          <w:p w:rsidR="00517851" w:rsidRPr="00EC39AB" w:rsidRDefault="00517851" w:rsidP="0019296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Razão Social ou Nome do estabelecimento:</w:t>
            </w:r>
          </w:p>
        </w:tc>
        <w:tc>
          <w:tcPr>
            <w:tcW w:w="4520" w:type="dxa"/>
            <w:gridSpan w:val="4"/>
            <w:shd w:val="clear" w:color="auto" w:fill="auto"/>
          </w:tcPr>
          <w:p w:rsidR="00517851" w:rsidRDefault="00517851" w:rsidP="008C3C5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D23DFB" w:rsidRPr="00492C38" w:rsidTr="00D23DFB">
        <w:trPr>
          <w:cantSplit/>
        </w:trPr>
        <w:tc>
          <w:tcPr>
            <w:tcW w:w="4390" w:type="dxa"/>
            <w:gridSpan w:val="3"/>
            <w:shd w:val="clear" w:color="auto" w:fill="auto"/>
          </w:tcPr>
          <w:p w:rsidR="00D23DFB" w:rsidRPr="00D23DFB" w:rsidRDefault="00D23DFB" w:rsidP="00BE7365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23DFB">
              <w:rPr>
                <w:rFonts w:ascii="Times New Roman" w:hAnsi="Times New Roman"/>
                <w:bCs/>
                <w:sz w:val="20"/>
              </w:rPr>
              <w:t>CNPJ</w:t>
            </w:r>
            <w:r w:rsidR="00BE7365">
              <w:rPr>
                <w:rFonts w:ascii="Times New Roman" w:hAnsi="Times New Roman"/>
                <w:bCs/>
                <w:sz w:val="20"/>
              </w:rPr>
              <w:t xml:space="preserve">/CPF </w:t>
            </w:r>
            <w:r w:rsidR="00517851">
              <w:rPr>
                <w:rFonts w:ascii="Times New Roman" w:hAnsi="Times New Roman"/>
                <w:bCs/>
                <w:sz w:val="20"/>
              </w:rPr>
              <w:t xml:space="preserve">do </w:t>
            </w:r>
            <w:r w:rsidR="00BE7365">
              <w:rPr>
                <w:rFonts w:ascii="Times New Roman" w:hAnsi="Times New Roman"/>
                <w:bCs/>
                <w:sz w:val="20"/>
              </w:rPr>
              <w:t>estabelecimento</w:t>
            </w:r>
            <w:r w:rsidRPr="00D23DFB">
              <w:rPr>
                <w:rFonts w:ascii="Times New Roman" w:hAnsi="Times New Roman"/>
                <w:bCs/>
                <w:sz w:val="20"/>
              </w:rPr>
              <w:t>:</w:t>
            </w:r>
          </w:p>
        </w:tc>
        <w:tc>
          <w:tcPr>
            <w:tcW w:w="4520" w:type="dxa"/>
            <w:gridSpan w:val="4"/>
            <w:shd w:val="clear" w:color="auto" w:fill="auto"/>
          </w:tcPr>
          <w:p w:rsidR="00D23DFB" w:rsidRPr="00D23DFB" w:rsidRDefault="00D23DFB" w:rsidP="008C3C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</w:tr>
      <w:tr w:rsidR="00D23DFB" w:rsidRPr="00492C38" w:rsidTr="00057220">
        <w:trPr>
          <w:cantSplit/>
        </w:trPr>
        <w:tc>
          <w:tcPr>
            <w:tcW w:w="2227" w:type="dxa"/>
            <w:gridSpan w:val="2"/>
            <w:shd w:val="clear" w:color="auto" w:fill="auto"/>
          </w:tcPr>
          <w:p w:rsidR="00D23DFB" w:rsidRPr="00D23DFB" w:rsidRDefault="00D23DFB" w:rsidP="00192969">
            <w:pPr>
              <w:rPr>
                <w:rFonts w:ascii="Times New Roman" w:hAnsi="Times New Roman"/>
                <w:b/>
                <w:bCs/>
                <w:sz w:val="20"/>
              </w:rPr>
            </w:pPr>
            <w:r w:rsidRPr="00D23DFB">
              <w:rPr>
                <w:rFonts w:ascii="Times New Roman" w:hAnsi="Times New Roman"/>
                <w:sz w:val="20"/>
              </w:rPr>
              <w:t>Data do protocolo:</w:t>
            </w:r>
          </w:p>
        </w:tc>
        <w:tc>
          <w:tcPr>
            <w:tcW w:w="2163" w:type="dxa"/>
            <w:shd w:val="clear" w:color="auto" w:fill="auto"/>
          </w:tcPr>
          <w:p w:rsidR="00D23DFB" w:rsidRPr="00D23DFB" w:rsidRDefault="00D23DFB" w:rsidP="008C3C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</w:p>
        </w:tc>
        <w:tc>
          <w:tcPr>
            <w:tcW w:w="2292" w:type="dxa"/>
            <w:gridSpan w:val="3"/>
            <w:shd w:val="clear" w:color="auto" w:fill="auto"/>
          </w:tcPr>
          <w:p w:rsidR="00D23DFB" w:rsidRPr="00D23DFB" w:rsidRDefault="00D23DFB" w:rsidP="008C3C52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D23DFB">
              <w:rPr>
                <w:rFonts w:ascii="Times New Roman" w:hAnsi="Times New Roman"/>
                <w:bCs/>
                <w:sz w:val="20"/>
              </w:rPr>
              <w:t>Número do protocolo:</w:t>
            </w:r>
          </w:p>
        </w:tc>
        <w:tc>
          <w:tcPr>
            <w:tcW w:w="2228" w:type="dxa"/>
            <w:shd w:val="clear" w:color="auto" w:fill="auto"/>
          </w:tcPr>
          <w:p w:rsidR="00D23DFB" w:rsidRDefault="00D23DFB" w:rsidP="008C3C52">
            <w:pPr>
              <w:jc w:val="center"/>
              <w:rPr>
                <w:b/>
                <w:bCs/>
                <w:sz w:val="20"/>
              </w:rPr>
            </w:pPr>
          </w:p>
        </w:tc>
      </w:tr>
      <w:tr w:rsidR="00A75EB3" w:rsidRPr="00492C38" w:rsidTr="003B0A3A">
        <w:trPr>
          <w:cantSplit/>
        </w:trPr>
        <w:tc>
          <w:tcPr>
            <w:tcW w:w="562" w:type="dxa"/>
            <w:shd w:val="clear" w:color="auto" w:fill="D9D9D9" w:themeFill="background1" w:themeFillShade="D9"/>
          </w:tcPr>
          <w:p w:rsidR="00A75EB3" w:rsidRPr="0000116C" w:rsidRDefault="00A75EB3" w:rsidP="008C3C52">
            <w:pPr>
              <w:rPr>
                <w:b/>
                <w:sz w:val="20"/>
              </w:rPr>
            </w:pPr>
            <w:r w:rsidRPr="0000116C">
              <w:rPr>
                <w:b/>
                <w:sz w:val="20"/>
              </w:rPr>
              <w:t>1</w:t>
            </w:r>
            <w:r w:rsidRPr="0000116C">
              <w:rPr>
                <w:b/>
                <w:sz w:val="20"/>
                <w:shd w:val="clear" w:color="auto" w:fill="A6A6A6" w:themeFill="background1" w:themeFillShade="A6"/>
              </w:rPr>
              <w:t>.</w:t>
            </w:r>
          </w:p>
        </w:tc>
        <w:tc>
          <w:tcPr>
            <w:tcW w:w="4253" w:type="dxa"/>
            <w:gridSpan w:val="3"/>
            <w:shd w:val="clear" w:color="auto" w:fill="D9D9D9" w:themeFill="background1" w:themeFillShade="D9"/>
          </w:tcPr>
          <w:p w:rsidR="00A75EB3" w:rsidRDefault="00A75EB3" w:rsidP="00192969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00116C">
              <w:rPr>
                <w:rFonts w:ascii="Times New Roman" w:hAnsi="Times New Roman"/>
                <w:b/>
                <w:sz w:val="20"/>
              </w:rPr>
              <w:t>DOCUMENTOS PARA INDICAÇÃO DE ESTABELECIMENTOS AO SUSAF-PR POSTERIORES À ADESÃO AO SUSAF-PR</w:t>
            </w:r>
          </w:p>
          <w:p w:rsidR="00A75EB3" w:rsidRPr="0000116C" w:rsidRDefault="00A75EB3" w:rsidP="00344D0C">
            <w:pPr>
              <w:jc w:val="both"/>
              <w:rPr>
                <w:rFonts w:ascii="Times New Roman" w:hAnsi="Times New Roman"/>
                <w:b/>
                <w:sz w:val="20"/>
              </w:rPr>
            </w:pPr>
            <w:r w:rsidRPr="008A46FE">
              <w:rPr>
                <w:rStyle w:val="Forte"/>
                <w:rFonts w:ascii="Times New Roman" w:hAnsi="Times New Roman"/>
                <w:sz w:val="18"/>
              </w:rPr>
              <w:t>Instruções:</w:t>
            </w:r>
            <w:r w:rsidRPr="008A46FE">
              <w:rPr>
                <w:rFonts w:ascii="Times New Roman" w:hAnsi="Times New Roman"/>
                <w:sz w:val="18"/>
              </w:rPr>
              <w:t xml:space="preserve"> Assinalar "</w:t>
            </w:r>
            <w:r w:rsidR="00344D0C">
              <w:rPr>
                <w:rFonts w:ascii="Times New Roman" w:hAnsi="Times New Roman"/>
                <w:sz w:val="18"/>
              </w:rPr>
              <w:t>Conforme</w:t>
            </w:r>
            <w:r w:rsidRPr="008A46FE">
              <w:rPr>
                <w:rFonts w:ascii="Times New Roman" w:hAnsi="Times New Roman"/>
                <w:sz w:val="18"/>
              </w:rPr>
              <w:t xml:space="preserve"> quando o documento apresentado atender aos requisitos desta Portaria.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A75EB3" w:rsidRPr="00A35DF3" w:rsidRDefault="00A75EB3" w:rsidP="00A75EB3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Conforme</w:t>
            </w:r>
          </w:p>
        </w:tc>
        <w:tc>
          <w:tcPr>
            <w:tcW w:w="2536" w:type="dxa"/>
            <w:gridSpan w:val="2"/>
            <w:shd w:val="clear" w:color="auto" w:fill="D9D9D9" w:themeFill="background1" w:themeFillShade="D9"/>
          </w:tcPr>
          <w:p w:rsidR="00A75EB3" w:rsidRPr="00A35DF3" w:rsidRDefault="00A75EB3" w:rsidP="008C3C52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Observações</w:t>
            </w:r>
          </w:p>
        </w:tc>
      </w:tr>
      <w:tr w:rsidR="00A75EB3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A75EB3" w:rsidRPr="0000116C" w:rsidRDefault="00A75EB3" w:rsidP="00174D35">
            <w:pPr>
              <w:rPr>
                <w:b/>
                <w:sz w:val="20"/>
              </w:rPr>
            </w:pPr>
            <w:r w:rsidRPr="0000116C">
              <w:rPr>
                <w:b/>
                <w:sz w:val="20"/>
              </w:rPr>
              <w:t>1.1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A75EB3" w:rsidRPr="00A35DF3" w:rsidRDefault="00A75EB3" w:rsidP="00D8122E">
            <w:pPr>
              <w:rPr>
                <w:rFonts w:ascii="Times New Roman" w:hAnsi="Times New Roman"/>
                <w:b/>
                <w:sz w:val="20"/>
                <w:u w:val="single"/>
              </w:rPr>
            </w:pPr>
            <w:r w:rsidRPr="00777B63">
              <w:rPr>
                <w:rFonts w:ascii="Times New Roman" w:hAnsi="Times New Roman"/>
                <w:spacing w:val="-5"/>
                <w:lang w:eastAsia="pt-BR"/>
              </w:rPr>
              <w:t>Requerimento de indicação de estabelecimento ao SUSAF-PR</w:t>
            </w:r>
            <w:r>
              <w:rPr>
                <w:rFonts w:ascii="Times New Roman" w:hAnsi="Times New Roman"/>
                <w:spacing w:val="-5"/>
                <w:lang w:eastAsia="pt-BR"/>
              </w:rPr>
              <w:t xml:space="preserve"> (</w:t>
            </w:r>
            <w:r w:rsidRPr="00777B63">
              <w:rPr>
                <w:rFonts w:ascii="Times New Roman" w:hAnsi="Times New Roman"/>
                <w:spacing w:val="-5"/>
                <w:lang w:eastAsia="pt-BR"/>
              </w:rPr>
              <w:t>Anexo IX</w:t>
            </w:r>
            <w:r>
              <w:rPr>
                <w:rFonts w:ascii="Times New Roman" w:hAnsi="Times New Roman"/>
                <w:spacing w:val="-5"/>
                <w:lang w:eastAsia="pt-BR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A75EB3" w:rsidRPr="00A35DF3" w:rsidRDefault="00A75EB3" w:rsidP="00174D3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A75EB3" w:rsidRPr="00A35DF3" w:rsidRDefault="00344D0C" w:rsidP="00344D0C">
            <w:pPr>
              <w:jc w:val="center"/>
              <w:rPr>
                <w:b/>
                <w:bCs/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 se</w:t>
            </w:r>
            <w:r>
              <w:rPr>
                <w:rFonts w:ascii="Times New Roman" w:hAnsi="Times New Roman"/>
                <w:i/>
                <w:sz w:val="18"/>
              </w:rPr>
              <w:t xml:space="preserve"> o documento </w:t>
            </w:r>
            <w:r w:rsidRPr="00EE055B">
              <w:rPr>
                <w:rFonts w:ascii="Times New Roman" w:hAnsi="Times New Roman"/>
                <w:i/>
                <w:sz w:val="18"/>
              </w:rPr>
              <w:t xml:space="preserve"> está devidamente assinado</w:t>
            </w:r>
            <w:r>
              <w:rPr>
                <w:rFonts w:ascii="Times New Roman" w:hAnsi="Times New Roman"/>
                <w:i/>
                <w:sz w:val="18"/>
              </w:rPr>
              <w:t xml:space="preserve"> pelo coordenador do SIM ou consórcio</w:t>
            </w:r>
          </w:p>
        </w:tc>
      </w:tr>
      <w:tr w:rsidR="00A75EB3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A75EB3" w:rsidRPr="0000116C" w:rsidRDefault="00A75EB3" w:rsidP="00174D3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1.2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A75EB3" w:rsidRPr="00777B63" w:rsidRDefault="00A75EB3" w:rsidP="0000116C">
            <w:pPr>
              <w:rPr>
                <w:rFonts w:ascii="Times New Roman" w:hAnsi="Times New Roman"/>
                <w:spacing w:val="-5"/>
                <w:lang w:eastAsia="pt-BR"/>
              </w:rPr>
            </w:pPr>
            <w:r>
              <w:rPr>
                <w:rFonts w:ascii="Times New Roman" w:hAnsi="Times New Roman"/>
                <w:spacing w:val="-5"/>
                <w:lang w:eastAsia="pt-BR"/>
              </w:rPr>
              <w:t>Termo de R</w:t>
            </w:r>
            <w:r w:rsidRPr="0021796F">
              <w:rPr>
                <w:rFonts w:ascii="Times New Roman" w:hAnsi="Times New Roman"/>
                <w:spacing w:val="-5"/>
                <w:lang w:eastAsia="pt-BR"/>
              </w:rPr>
              <w:t>esponsabilidade do responsável técnico d</w:t>
            </w:r>
            <w:r>
              <w:rPr>
                <w:rFonts w:ascii="Times New Roman" w:hAnsi="Times New Roman"/>
                <w:spacing w:val="-5"/>
                <w:lang w:eastAsia="pt-BR"/>
              </w:rPr>
              <w:t>o estabelecimento</w:t>
            </w:r>
            <w:r w:rsidRPr="0021796F">
              <w:rPr>
                <w:rFonts w:ascii="Times New Roman" w:hAnsi="Times New Roman"/>
                <w:spacing w:val="-5"/>
                <w:lang w:eastAsia="pt-BR"/>
              </w:rPr>
              <w:t xml:space="preserve"> requerente (anexo VII);</w:t>
            </w:r>
          </w:p>
        </w:tc>
        <w:tc>
          <w:tcPr>
            <w:tcW w:w="1559" w:type="dxa"/>
            <w:shd w:val="clear" w:color="auto" w:fill="auto"/>
          </w:tcPr>
          <w:p w:rsidR="00A75EB3" w:rsidRPr="00A35DF3" w:rsidRDefault="00A75EB3" w:rsidP="00174D3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A75EB3" w:rsidRPr="00A35DF3" w:rsidRDefault="00344D0C" w:rsidP="00174D35">
            <w:pPr>
              <w:jc w:val="center"/>
              <w:rPr>
                <w:b/>
                <w:bCs/>
                <w:sz w:val="20"/>
              </w:rPr>
            </w:pPr>
            <w:r w:rsidRPr="00EE055B">
              <w:rPr>
                <w:rFonts w:ascii="Times New Roman" w:hAnsi="Times New Roman"/>
                <w:i/>
                <w:sz w:val="18"/>
              </w:rPr>
              <w:t>Verificar se</w:t>
            </w:r>
            <w:r>
              <w:rPr>
                <w:rFonts w:ascii="Times New Roman" w:hAnsi="Times New Roman"/>
                <w:i/>
                <w:sz w:val="18"/>
              </w:rPr>
              <w:t xml:space="preserve"> o documento </w:t>
            </w:r>
            <w:r w:rsidRPr="00EE055B">
              <w:rPr>
                <w:rFonts w:ascii="Times New Roman" w:hAnsi="Times New Roman"/>
                <w:i/>
                <w:sz w:val="18"/>
              </w:rPr>
              <w:t xml:space="preserve"> está devidamente assinado</w:t>
            </w:r>
            <w:r>
              <w:rPr>
                <w:rFonts w:ascii="Times New Roman" w:hAnsi="Times New Roman"/>
                <w:i/>
                <w:sz w:val="18"/>
              </w:rPr>
              <w:t xml:space="preserve"> pelo responsável técnico do estabelecimento</w:t>
            </w:r>
          </w:p>
        </w:tc>
      </w:tr>
      <w:tr w:rsidR="00A75EB3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A75EB3" w:rsidRPr="0000116C" w:rsidRDefault="00A75EB3" w:rsidP="00174D3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1.3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A75EB3" w:rsidRDefault="00A75EB3" w:rsidP="0000116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21796F">
              <w:rPr>
                <w:rFonts w:ascii="Times New Roman" w:hAnsi="Times New Roman"/>
                <w:spacing w:val="-5"/>
                <w:lang w:eastAsia="pt-BR"/>
              </w:rPr>
              <w:t xml:space="preserve">Laudo </w:t>
            </w:r>
            <w:r>
              <w:rPr>
                <w:rFonts w:ascii="Times New Roman" w:hAnsi="Times New Roman"/>
                <w:spacing w:val="-5"/>
                <w:lang w:eastAsia="pt-BR"/>
              </w:rPr>
              <w:t>Técnico S</w:t>
            </w:r>
            <w:r w:rsidRPr="0021796F">
              <w:rPr>
                <w:rFonts w:ascii="Times New Roman" w:hAnsi="Times New Roman"/>
                <w:spacing w:val="-5"/>
                <w:lang w:eastAsia="pt-BR"/>
              </w:rPr>
              <w:t>anitário de avaliação das condições do estabelecimento (anexo VIII)</w:t>
            </w:r>
            <w:r>
              <w:rPr>
                <w:rFonts w:ascii="Times New Roman" w:hAnsi="Times New Roman"/>
                <w:spacing w:val="-5"/>
                <w:lang w:eastAsia="pt-BR"/>
              </w:rPr>
              <w:t>;</w:t>
            </w:r>
          </w:p>
        </w:tc>
        <w:tc>
          <w:tcPr>
            <w:tcW w:w="1559" w:type="dxa"/>
            <w:shd w:val="clear" w:color="auto" w:fill="auto"/>
          </w:tcPr>
          <w:p w:rsidR="00A75EB3" w:rsidRPr="00A35DF3" w:rsidRDefault="00A75EB3" w:rsidP="00174D3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A75EB3" w:rsidRDefault="00344D0C" w:rsidP="00174D35">
            <w:pPr>
              <w:jc w:val="center"/>
              <w:rPr>
                <w:rFonts w:ascii="Times New Roman" w:hAnsi="Times New Roman"/>
                <w:i/>
                <w:sz w:val="18"/>
              </w:rPr>
            </w:pPr>
            <w:r w:rsidRPr="007A3A37">
              <w:rPr>
                <w:rFonts w:ascii="Times New Roman" w:hAnsi="Times New Roman"/>
                <w:i/>
                <w:sz w:val="18"/>
              </w:rPr>
              <w:t>Verificar ser todos os campos foram adequadamente preenchidos</w:t>
            </w:r>
            <w:r>
              <w:rPr>
                <w:rFonts w:ascii="Times New Roman" w:hAnsi="Times New Roman"/>
                <w:i/>
                <w:sz w:val="18"/>
              </w:rPr>
              <w:t xml:space="preserve"> com assinatura do coordenador do SIM ou consórcio</w:t>
            </w:r>
          </w:p>
          <w:p w:rsidR="00C2024F" w:rsidRDefault="00C2024F" w:rsidP="006060EB">
            <w:pPr>
              <w:jc w:val="center"/>
              <w:rPr>
                <w:rStyle w:val="Hyperlink"/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i/>
                <w:sz w:val="18"/>
              </w:rPr>
              <w:t xml:space="preserve">No item 2.3 do </w:t>
            </w:r>
            <w:r w:rsidR="006060EB">
              <w:rPr>
                <w:rFonts w:ascii="Times New Roman" w:hAnsi="Times New Roman"/>
                <w:i/>
                <w:sz w:val="18"/>
              </w:rPr>
              <w:t>L</w:t>
            </w:r>
            <w:r>
              <w:rPr>
                <w:rFonts w:ascii="Times New Roman" w:hAnsi="Times New Roman"/>
                <w:i/>
                <w:sz w:val="18"/>
              </w:rPr>
              <w:t>audo, quando se tratar de estabelecimento que utiliz</w:t>
            </w:r>
            <w:r w:rsidR="006060EB">
              <w:rPr>
                <w:rFonts w:ascii="Times New Roman" w:hAnsi="Times New Roman"/>
                <w:i/>
                <w:sz w:val="18"/>
              </w:rPr>
              <w:t>e</w:t>
            </w:r>
            <w:r>
              <w:rPr>
                <w:rFonts w:ascii="Times New Roman" w:hAnsi="Times New Roman"/>
                <w:i/>
                <w:sz w:val="18"/>
              </w:rPr>
              <w:t xml:space="preserve"> leite cru na fabricação de queijos, </w:t>
            </w:r>
            <w:r w:rsidR="006060EB">
              <w:rPr>
                <w:rFonts w:ascii="Times New Roman" w:hAnsi="Times New Roman"/>
                <w:i/>
                <w:sz w:val="18"/>
              </w:rPr>
              <w:t>consultar as certificações das explorações fornecedoras, utilizando o n° dos certificados informados, por meio do link abaixo:</w:t>
            </w:r>
            <w:r>
              <w:rPr>
                <w:rFonts w:ascii="Times New Roman" w:hAnsi="Times New Roman"/>
                <w:i/>
                <w:sz w:val="18"/>
              </w:rPr>
              <w:t xml:space="preserve"> </w:t>
            </w:r>
            <w:hyperlink r:id="rId6" w:history="1">
              <w:r w:rsidRPr="00822A7B">
                <w:rPr>
                  <w:rStyle w:val="Hyperlink"/>
                  <w:rFonts w:ascii="Times New Roman" w:hAnsi="Times New Roman"/>
                  <w:i/>
                  <w:color w:val="2E74B5" w:themeColor="accent1" w:themeShade="BF"/>
                  <w:sz w:val="20"/>
                  <w:szCs w:val="20"/>
                </w:rPr>
                <w:t>https://www.gta.adapar.pr.gov.br/gta/publico/consultaCertificacaoExploracao.asp</w:t>
              </w:r>
            </w:hyperlink>
          </w:p>
          <w:p w:rsidR="006060EB" w:rsidRPr="00A35DF3" w:rsidRDefault="006060EB" w:rsidP="00E755A5">
            <w:pPr>
              <w:jc w:val="center"/>
              <w:rPr>
                <w:b/>
                <w:bCs/>
                <w:sz w:val="20"/>
              </w:rPr>
            </w:pPr>
            <w:r w:rsidRPr="006060EB">
              <w:rPr>
                <w:i/>
                <w:sz w:val="18"/>
              </w:rPr>
              <w:t>No item 2.4 v</w:t>
            </w:r>
            <w:r w:rsidRPr="006060EB">
              <w:rPr>
                <w:rFonts w:ascii="Times New Roman" w:hAnsi="Times New Roman"/>
                <w:i/>
                <w:sz w:val="18"/>
              </w:rPr>
              <w:t xml:space="preserve">erificar se, no mínimo, os 8 </w:t>
            </w:r>
            <w:r w:rsidR="00E755A5">
              <w:rPr>
                <w:rFonts w:ascii="Times New Roman" w:hAnsi="Times New Roman"/>
                <w:i/>
                <w:sz w:val="18"/>
              </w:rPr>
              <w:t xml:space="preserve">programas </w:t>
            </w:r>
            <w:r w:rsidRPr="006060EB">
              <w:rPr>
                <w:rFonts w:ascii="Times New Roman" w:hAnsi="Times New Roman"/>
                <w:i/>
                <w:sz w:val="18"/>
              </w:rPr>
              <w:t>listados foram assinalados.</w:t>
            </w:r>
          </w:p>
        </w:tc>
      </w:tr>
      <w:tr w:rsidR="00A75EB3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A75EB3" w:rsidRPr="0000116C" w:rsidRDefault="00A75EB3" w:rsidP="00174D35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1.4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A75EB3" w:rsidRPr="00A35DF3" w:rsidRDefault="00A75EB3" w:rsidP="009451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</w:rPr>
              <w:t xml:space="preserve">Identificação do Serviço de </w:t>
            </w:r>
            <w:r w:rsidRPr="008A46FE">
              <w:rPr>
                <w:rFonts w:ascii="Times New Roman" w:hAnsi="Times New Roman"/>
              </w:rPr>
              <w:t>I</w:t>
            </w:r>
            <w:r>
              <w:rPr>
                <w:rFonts w:ascii="Times New Roman" w:hAnsi="Times New Roman"/>
              </w:rPr>
              <w:t>nspeção</w:t>
            </w:r>
            <w:r w:rsidRPr="008A46FE">
              <w:rPr>
                <w:rFonts w:ascii="Times New Roman" w:hAnsi="Times New Roman"/>
              </w:rPr>
              <w:t xml:space="preserve"> com a Relação de estabelecimentos registrados no Serviço de Inspeção requerentes ao cadastro no SUSAF-PR (Anexo II).</w:t>
            </w:r>
          </w:p>
        </w:tc>
        <w:tc>
          <w:tcPr>
            <w:tcW w:w="1559" w:type="dxa"/>
            <w:shd w:val="clear" w:color="auto" w:fill="auto"/>
          </w:tcPr>
          <w:p w:rsidR="00A75EB3" w:rsidRPr="00A35DF3" w:rsidRDefault="00A75EB3" w:rsidP="00174D35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A75EB3" w:rsidRPr="00A35DF3" w:rsidRDefault="00E80BAC" w:rsidP="00174D35">
            <w:pPr>
              <w:jc w:val="center"/>
              <w:rPr>
                <w:b/>
                <w:bCs/>
                <w:sz w:val="20"/>
              </w:rPr>
            </w:pPr>
            <w:r w:rsidRPr="0069172B">
              <w:rPr>
                <w:rFonts w:ascii="Times New Roman" w:hAnsi="Times New Roman"/>
                <w:i/>
                <w:sz w:val="18"/>
                <w:szCs w:val="18"/>
              </w:rPr>
              <w:t>Verificar se todos os campos foram devidamente preenchidos e se o documento está assinado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pelo coordenador do Serviço de Inspeção.</w:t>
            </w:r>
          </w:p>
        </w:tc>
      </w:tr>
      <w:tr w:rsidR="004245CB" w:rsidRPr="00492C38" w:rsidTr="003B0A3A">
        <w:trPr>
          <w:cantSplit/>
        </w:trPr>
        <w:tc>
          <w:tcPr>
            <w:tcW w:w="562" w:type="dxa"/>
            <w:shd w:val="clear" w:color="auto" w:fill="F2F2F2" w:themeFill="background1" w:themeFillShade="F2"/>
          </w:tcPr>
          <w:p w:rsidR="004245CB" w:rsidRDefault="004245CB" w:rsidP="004245CB">
            <w:pPr>
              <w:rPr>
                <w:b/>
                <w:sz w:val="20"/>
              </w:rPr>
            </w:pPr>
          </w:p>
        </w:tc>
        <w:tc>
          <w:tcPr>
            <w:tcW w:w="4253" w:type="dxa"/>
            <w:gridSpan w:val="3"/>
            <w:shd w:val="clear" w:color="auto" w:fill="F2F2F2" w:themeFill="background1" w:themeFillShade="F2"/>
          </w:tcPr>
          <w:p w:rsidR="004245CB" w:rsidRDefault="00B15693" w:rsidP="004245C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pacing w:val="-5"/>
                <w:sz w:val="20"/>
                <w:lang w:eastAsia="pt-BR"/>
              </w:rPr>
            </w:pPr>
            <w:r w:rsidRPr="00B15693">
              <w:rPr>
                <w:rFonts w:ascii="Times New Roman" w:hAnsi="Times New Roman"/>
                <w:b/>
                <w:spacing w:val="-5"/>
                <w:sz w:val="20"/>
                <w:lang w:eastAsia="pt-BR"/>
              </w:rPr>
              <w:t>Verificar se a nomenclatura do produto/denominação de venda está em conformidade com a regulamentação aplicável, considerando:</w:t>
            </w:r>
          </w:p>
          <w:p w:rsidR="00EA5C3D" w:rsidRPr="00EA5C3D" w:rsidRDefault="00EA5C3D" w:rsidP="00144B4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>Obs</w:t>
            </w:r>
            <w:r w:rsidR="00FB21B3">
              <w:rPr>
                <w:rFonts w:ascii="Times New Roman" w:hAnsi="Times New Roman"/>
                <w:spacing w:val="-5"/>
                <w:sz w:val="20"/>
                <w:lang w:eastAsia="pt-BR"/>
              </w:rPr>
              <w:t>.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>:  No item 3</w:t>
            </w:r>
            <w:r w:rsidR="00144B4C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 do Anexo II, estão identificado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s </w:t>
            </w:r>
            <w:r w:rsidR="00144B4C">
              <w:rPr>
                <w:rFonts w:ascii="Times New Roman" w:hAnsi="Times New Roman"/>
                <w:spacing w:val="-5"/>
                <w:sz w:val="20"/>
                <w:lang w:eastAsia="pt-BR"/>
              </w:rPr>
              <w:t>os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 produto</w:t>
            </w:r>
            <w:r w:rsidR="00144B4C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s que 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>possuem RTIQ, Nomenclatura Oficial</w:t>
            </w:r>
            <w:r w:rsidR="00144B4C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 e os 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 xml:space="preserve">produtos sem regulamentação com ou sem </w:t>
            </w:r>
            <w:r w:rsidR="00144B4C">
              <w:rPr>
                <w:rFonts w:ascii="Times New Roman" w:hAnsi="Times New Roman"/>
                <w:spacing w:val="-5"/>
                <w:sz w:val="20"/>
                <w:lang w:eastAsia="pt-BR"/>
              </w:rPr>
              <w:t>D</w:t>
            </w:r>
            <w:r w:rsidRPr="00EA5C3D">
              <w:rPr>
                <w:rFonts w:ascii="Times New Roman" w:hAnsi="Times New Roman"/>
                <w:spacing w:val="-5"/>
                <w:sz w:val="20"/>
                <w:lang w:eastAsia="pt-BR"/>
              </w:rPr>
              <w:t>iretriz.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3B0A3A" w:rsidRDefault="003B0A3A" w:rsidP="003B0A3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Preencher: </w:t>
            </w:r>
            <w:r w:rsidR="004245CB">
              <w:rPr>
                <w:b/>
                <w:bCs/>
                <w:sz w:val="20"/>
              </w:rPr>
              <w:t>Conforme</w:t>
            </w:r>
            <w:r>
              <w:rPr>
                <w:b/>
                <w:bCs/>
                <w:sz w:val="20"/>
              </w:rPr>
              <w:t xml:space="preserve"> – </w:t>
            </w:r>
            <w:r w:rsidR="004245CB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 xml:space="preserve"> </w:t>
            </w:r>
          </w:p>
          <w:p w:rsidR="003B0A3A" w:rsidRDefault="003B0A3A" w:rsidP="003B0A3A">
            <w:pPr>
              <w:jc w:val="center"/>
              <w:rPr>
                <w:b/>
                <w:bCs/>
                <w:sz w:val="20"/>
              </w:rPr>
            </w:pPr>
            <w:proofErr w:type="gramStart"/>
            <w:r>
              <w:rPr>
                <w:b/>
                <w:bCs/>
                <w:sz w:val="20"/>
              </w:rPr>
              <w:t>ou</w:t>
            </w:r>
            <w:proofErr w:type="gramEnd"/>
          </w:p>
          <w:p w:rsidR="004245CB" w:rsidRPr="00A35DF3" w:rsidRDefault="003B0A3A" w:rsidP="003B0A3A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  <w:r w:rsidR="004245CB">
              <w:rPr>
                <w:b/>
                <w:bCs/>
                <w:sz w:val="20"/>
              </w:rPr>
              <w:t>Não se aplica</w:t>
            </w:r>
            <w:r>
              <w:rPr>
                <w:b/>
                <w:bCs/>
                <w:sz w:val="20"/>
              </w:rPr>
              <w:t xml:space="preserve"> - </w:t>
            </w:r>
            <w:r w:rsidR="004245CB">
              <w:rPr>
                <w:b/>
                <w:bCs/>
                <w:sz w:val="20"/>
              </w:rPr>
              <w:t>NA</w:t>
            </w:r>
          </w:p>
        </w:tc>
        <w:tc>
          <w:tcPr>
            <w:tcW w:w="2536" w:type="dxa"/>
            <w:gridSpan w:val="2"/>
            <w:shd w:val="clear" w:color="auto" w:fill="F2F2F2" w:themeFill="background1" w:themeFillShade="F2"/>
          </w:tcPr>
          <w:p w:rsidR="004245CB" w:rsidRPr="00A35DF3" w:rsidRDefault="003B0A3A" w:rsidP="004245CB">
            <w:pPr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Observações</w:t>
            </w:r>
          </w:p>
        </w:tc>
      </w:tr>
      <w:tr w:rsidR="004245CB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4245CB" w:rsidRPr="0000116C" w:rsidRDefault="004245CB" w:rsidP="004245CB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  <w:r w:rsidRPr="0000116C">
              <w:rPr>
                <w:sz w:val="20"/>
              </w:rPr>
              <w:t>.1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B15693" w:rsidRPr="00B15693" w:rsidRDefault="00B15693" w:rsidP="004245CB">
            <w:pPr>
              <w:jc w:val="both"/>
              <w:rPr>
                <w:rFonts w:ascii="Times New Roman" w:hAnsi="Times New Roman"/>
              </w:rPr>
            </w:pPr>
            <w:r w:rsidRPr="00B15693">
              <w:rPr>
                <w:rStyle w:val="Forte"/>
                <w:rFonts w:ascii="Times New Roman" w:hAnsi="Times New Roman"/>
              </w:rPr>
              <w:t>Produtos com RTIQ específico:</w:t>
            </w:r>
            <w:r w:rsidRPr="00B15693">
              <w:rPr>
                <w:rFonts w:ascii="Times New Roman" w:hAnsi="Times New Roman"/>
              </w:rPr>
              <w:t xml:space="preserve"> a nomenclatura/denominação de venda atende ao respectivo RTIQ:</w:t>
            </w:r>
          </w:p>
          <w:p w:rsidR="004245CB" w:rsidRPr="00945195" w:rsidRDefault="004245CB" w:rsidP="004245CB">
            <w:pPr>
              <w:rPr>
                <w:rFonts w:ascii="Times New Roman" w:hAnsi="Times New Roman"/>
                <w:i/>
                <w:color w:val="FF0000"/>
                <w:spacing w:val="-5"/>
                <w:lang w:eastAsia="pt-BR"/>
              </w:rPr>
            </w:pPr>
          </w:p>
        </w:tc>
        <w:tc>
          <w:tcPr>
            <w:tcW w:w="1559" w:type="dxa"/>
            <w:shd w:val="clear" w:color="auto" w:fill="auto"/>
          </w:tcPr>
          <w:p w:rsidR="004245CB" w:rsidRPr="00A35DF3" w:rsidRDefault="004245CB" w:rsidP="004245C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4245CB" w:rsidRPr="00B42E4C" w:rsidRDefault="004245CB" w:rsidP="004245CB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>Consulte a legislação por meio do link abaixo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:</w:t>
            </w:r>
          </w:p>
          <w:p w:rsidR="004245CB" w:rsidRPr="00C8163D" w:rsidRDefault="00144B4C" w:rsidP="004245CB">
            <w:pPr>
              <w:jc w:val="both"/>
              <w:rPr>
                <w:rStyle w:val="Hyperlink"/>
                <w:rFonts w:ascii="Times New Roman" w:hAnsi="Times New Roman"/>
                <w:i/>
                <w:sz w:val="20"/>
                <w:szCs w:val="20"/>
              </w:rPr>
            </w:pPr>
            <w:hyperlink r:id="rId7" w:history="1">
              <w:r w:rsidR="004245CB" w:rsidRPr="00C8163D">
                <w:rPr>
                  <w:rStyle w:val="Hyperlink"/>
                  <w:rFonts w:ascii="Times New Roman" w:hAnsi="Times New Roman"/>
                  <w:i/>
                  <w:color w:val="2E74B5" w:themeColor="accent1" w:themeShade="BF"/>
                  <w:sz w:val="20"/>
                  <w:szCs w:val="20"/>
                </w:rPr>
                <w:t>https://www.gov.br/agricultura/pt-br/assuntos/inspecao/produtos-animal/legislacao</w:t>
              </w:r>
            </w:hyperlink>
          </w:p>
        </w:tc>
      </w:tr>
      <w:tr w:rsidR="004245CB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4245CB" w:rsidRPr="0000116C" w:rsidRDefault="004245CB" w:rsidP="004245CB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  <w:r w:rsidRPr="0000116C">
              <w:rPr>
                <w:sz w:val="20"/>
              </w:rPr>
              <w:t>.3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4245CB" w:rsidRPr="00174D35" w:rsidRDefault="00B15693" w:rsidP="004245CB">
            <w:pPr>
              <w:jc w:val="both"/>
              <w:rPr>
                <w:rFonts w:ascii="Times New Roman" w:hAnsi="Times New Roman"/>
                <w:color w:val="FF0000"/>
                <w:spacing w:val="-5"/>
                <w:lang w:eastAsia="pt-BR"/>
              </w:rPr>
            </w:pPr>
            <w:r w:rsidRPr="00B15693">
              <w:rPr>
                <w:rFonts w:ascii="Times New Roman" w:hAnsi="Times New Roman"/>
                <w:b/>
                <w:spacing w:val="-5"/>
                <w:lang w:eastAsia="pt-BR"/>
              </w:rPr>
              <w:t>Produtos cárneos não formulados, in natura e comestíveis:</w:t>
            </w:r>
            <w:r w:rsidRPr="00B15693">
              <w:rPr>
                <w:rFonts w:ascii="Times New Roman" w:hAnsi="Times New Roman"/>
                <w:spacing w:val="-5"/>
                <w:lang w:eastAsia="pt-BR"/>
              </w:rPr>
              <w:t xml:space="preserve"> a nomenclatura atende à nomenclatura oficial estabelecida para as espécies de açougue, incluindo aves, avestruz, bovinos e bubalinos, caprinos, ovinos, suínos, javalis, entre outras.</w:t>
            </w:r>
          </w:p>
        </w:tc>
        <w:tc>
          <w:tcPr>
            <w:tcW w:w="1559" w:type="dxa"/>
            <w:shd w:val="clear" w:color="auto" w:fill="auto"/>
          </w:tcPr>
          <w:p w:rsidR="004245CB" w:rsidRPr="00A35DF3" w:rsidRDefault="004245CB" w:rsidP="004245C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4245CB" w:rsidRPr="00B42E4C" w:rsidRDefault="004245CB" w:rsidP="004245CB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 xml:space="preserve">Consulte a 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nomenclatura da Portaria 774/23, </w:t>
            </w:r>
            <w:r w:rsidRPr="00B42E4C">
              <w:rPr>
                <w:rFonts w:ascii="Times New Roman" w:hAnsi="Times New Roman"/>
                <w:i/>
                <w:sz w:val="18"/>
                <w:szCs w:val="18"/>
              </w:rPr>
              <w:t>por meio do link abaixo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:</w:t>
            </w:r>
          </w:p>
          <w:p w:rsidR="004245CB" w:rsidRPr="00C8163D" w:rsidRDefault="00144B4C" w:rsidP="004245CB">
            <w:pPr>
              <w:jc w:val="both"/>
              <w:rPr>
                <w:color w:val="2E74B5" w:themeColor="accent1" w:themeShade="BF"/>
                <w:sz w:val="20"/>
                <w:szCs w:val="20"/>
              </w:rPr>
            </w:pPr>
            <w:hyperlink r:id="rId8" w:history="1">
              <w:r w:rsidR="004245CB" w:rsidRPr="00C8163D">
                <w:rPr>
                  <w:rStyle w:val="Hyperlink"/>
                  <w:rFonts w:ascii="Times New Roman" w:hAnsi="Times New Roman"/>
                  <w:i/>
                  <w:color w:val="2E74B5" w:themeColor="accent1" w:themeShade="BF"/>
                  <w:sz w:val="20"/>
                  <w:szCs w:val="20"/>
                </w:rPr>
                <w:t>Portaria SDA/MAPA nº 744, de 25 de janeiro de 2023 e suas alterações aprova a nomenclatura de produtos de origem anima, não formulados, em natureza e comestíveis, para as espécies de açougue</w:t>
              </w:r>
            </w:hyperlink>
          </w:p>
        </w:tc>
      </w:tr>
      <w:tr w:rsidR="004245CB" w:rsidRPr="00D31369" w:rsidTr="003B0A3A">
        <w:trPr>
          <w:cantSplit/>
        </w:trPr>
        <w:tc>
          <w:tcPr>
            <w:tcW w:w="562" w:type="dxa"/>
            <w:shd w:val="clear" w:color="auto" w:fill="auto"/>
          </w:tcPr>
          <w:p w:rsidR="004245CB" w:rsidRDefault="004245CB" w:rsidP="004245CB">
            <w:pPr>
              <w:rPr>
                <w:sz w:val="20"/>
              </w:rPr>
            </w:pPr>
            <w:r>
              <w:rPr>
                <w:sz w:val="20"/>
              </w:rPr>
              <w:t>1.4</w:t>
            </w:r>
            <w:r w:rsidRPr="0000116C">
              <w:rPr>
                <w:sz w:val="20"/>
              </w:rPr>
              <w:t>.4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4245CB" w:rsidRDefault="00B15693" w:rsidP="004245CB">
            <w:pPr>
              <w:jc w:val="both"/>
              <w:rPr>
                <w:rFonts w:ascii="Times New Roman" w:hAnsi="Times New Roman"/>
                <w:color w:val="FF0000"/>
                <w:spacing w:val="-5"/>
                <w:lang w:eastAsia="pt-BR"/>
              </w:rPr>
            </w:pPr>
            <w:r w:rsidRPr="00B15693">
              <w:rPr>
                <w:rStyle w:val="Forte"/>
                <w:rFonts w:ascii="Times New Roman" w:hAnsi="Times New Roman"/>
              </w:rPr>
              <w:t>Produtos de ovos in natura e produtos de ovos não submetidos a tratamento térmico (ovo líquido, gema e clara de ovo):</w:t>
            </w:r>
            <w:r w:rsidRPr="00B15693">
              <w:rPr>
                <w:rStyle w:val="Forte"/>
                <w:rFonts w:ascii="Times New Roman" w:hAnsi="Times New Roman"/>
                <w:b w:val="0"/>
              </w:rPr>
              <w:t xml:space="preserve"> a nomenclatura atende à nomenclatura oficial aplicável.</w:t>
            </w:r>
          </w:p>
        </w:tc>
        <w:tc>
          <w:tcPr>
            <w:tcW w:w="1559" w:type="dxa"/>
            <w:shd w:val="clear" w:color="auto" w:fill="auto"/>
          </w:tcPr>
          <w:p w:rsidR="004245CB" w:rsidRPr="00A35DF3" w:rsidRDefault="004245CB" w:rsidP="004245C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4245CB" w:rsidRPr="004245CB" w:rsidRDefault="004245CB" w:rsidP="004245CB">
            <w:pPr>
              <w:jc w:val="both"/>
              <w:rPr>
                <w:rFonts w:ascii="Times New Roman" w:hAnsi="Times New Roman"/>
                <w:i/>
                <w:sz w:val="18"/>
                <w:szCs w:val="18"/>
              </w:rPr>
            </w:pPr>
            <w:r w:rsidRPr="004245CB">
              <w:rPr>
                <w:rFonts w:ascii="Times New Roman" w:hAnsi="Times New Roman"/>
                <w:i/>
                <w:sz w:val="18"/>
                <w:szCs w:val="18"/>
              </w:rPr>
              <w:t>Consulte a nomenclatura de ovos em natureza e de produtos de ovos submetidos a tratamento térmico, por meio do link abaixo:</w:t>
            </w:r>
          </w:p>
          <w:p w:rsidR="004245CB" w:rsidRPr="00C8163D" w:rsidRDefault="00144B4C" w:rsidP="004245CB">
            <w:pPr>
              <w:tabs>
                <w:tab w:val="left" w:pos="448"/>
              </w:tabs>
              <w:rPr>
                <w:i/>
                <w:color w:val="2E74B5" w:themeColor="accent1" w:themeShade="BF"/>
                <w:sz w:val="20"/>
                <w:szCs w:val="20"/>
                <w:u w:val="single"/>
              </w:rPr>
            </w:pPr>
            <w:hyperlink r:id="rId9" w:history="1">
              <w:r w:rsidR="004245CB" w:rsidRPr="00C8163D">
                <w:rPr>
                  <w:rStyle w:val="Hyperlink"/>
                  <w:i/>
                  <w:color w:val="2E74B5" w:themeColor="accent1" w:themeShade="BF"/>
                  <w:sz w:val="20"/>
                  <w:szCs w:val="20"/>
                </w:rPr>
                <w:t>https://www.gov.br/agricultura/pt-br/assuntos/inspecao/produtos-animal/legislacao/Port11792024Beneficiamentodeovos.pdf</w:t>
              </w:r>
            </w:hyperlink>
          </w:p>
        </w:tc>
      </w:tr>
      <w:tr w:rsidR="004245CB" w:rsidRPr="00492C38" w:rsidTr="003B0A3A">
        <w:trPr>
          <w:cantSplit/>
        </w:trPr>
        <w:tc>
          <w:tcPr>
            <w:tcW w:w="562" w:type="dxa"/>
            <w:shd w:val="clear" w:color="auto" w:fill="auto"/>
          </w:tcPr>
          <w:p w:rsidR="004245CB" w:rsidRPr="0000116C" w:rsidRDefault="004245CB" w:rsidP="004245CB">
            <w:pPr>
              <w:rPr>
                <w:sz w:val="20"/>
              </w:rPr>
            </w:pPr>
            <w:r>
              <w:rPr>
                <w:sz w:val="20"/>
              </w:rPr>
              <w:t>1.4.5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4245CB" w:rsidRPr="00174D35" w:rsidRDefault="00B15693" w:rsidP="004245CB">
            <w:pPr>
              <w:rPr>
                <w:rFonts w:ascii="Times New Roman" w:hAnsi="Times New Roman"/>
                <w:color w:val="FF0000"/>
                <w:spacing w:val="-5"/>
                <w:lang w:eastAsia="pt-BR"/>
              </w:rPr>
            </w:pPr>
            <w:r>
              <w:rPr>
                <w:rStyle w:val="Forte"/>
              </w:rPr>
              <w:t>Produtos sem regulamentação específica:</w:t>
            </w:r>
            <w:r>
              <w:t xml:space="preserve"> a nomenclatura/denominação de venda atende às diretrizes do MAPA, quando existentes.</w:t>
            </w:r>
          </w:p>
        </w:tc>
        <w:tc>
          <w:tcPr>
            <w:tcW w:w="1559" w:type="dxa"/>
            <w:shd w:val="clear" w:color="auto" w:fill="auto"/>
          </w:tcPr>
          <w:p w:rsidR="004245CB" w:rsidRPr="00A35DF3" w:rsidRDefault="004245CB" w:rsidP="004245CB">
            <w:pPr>
              <w:jc w:val="center"/>
              <w:rPr>
                <w:b/>
                <w:bCs/>
                <w:sz w:val="20"/>
              </w:rPr>
            </w:pPr>
          </w:p>
        </w:tc>
        <w:tc>
          <w:tcPr>
            <w:tcW w:w="2536" w:type="dxa"/>
            <w:gridSpan w:val="2"/>
            <w:shd w:val="clear" w:color="auto" w:fill="auto"/>
          </w:tcPr>
          <w:p w:rsidR="004245CB" w:rsidRPr="00C8163D" w:rsidRDefault="004245CB" w:rsidP="004245CB">
            <w:pPr>
              <w:jc w:val="center"/>
              <w:rPr>
                <w:b/>
                <w:bCs/>
                <w:color w:val="2E74B5" w:themeColor="accent1" w:themeShade="BF"/>
                <w:sz w:val="20"/>
                <w:szCs w:val="20"/>
              </w:rPr>
            </w:pPr>
            <w:r w:rsidRPr="004245CB">
              <w:rPr>
                <w:rFonts w:ascii="Times New Roman" w:hAnsi="Times New Roman"/>
                <w:i/>
                <w:sz w:val="18"/>
                <w:szCs w:val="18"/>
              </w:rPr>
              <w:t>Consulte a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>s diretrizes por meio do link abaixo através do acesso público</w:t>
            </w:r>
            <w:r w:rsidRPr="00C8163D">
              <w:rPr>
                <w:rStyle w:val="Forte"/>
                <w:rFonts w:ascii="Times New Roman" w:hAnsi="Times New Roman"/>
                <w:b w:val="0"/>
                <w:i/>
                <w:sz w:val="20"/>
                <w:szCs w:val="20"/>
              </w:rPr>
              <w:t>:</w:t>
            </w:r>
            <w:r w:rsidRPr="00C8163D">
              <w:rPr>
                <w:rStyle w:val="Forte"/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hyperlink r:id="rId10" w:history="1">
              <w:r w:rsidRPr="00C8163D">
                <w:rPr>
                  <w:rStyle w:val="Hyperlink"/>
                  <w:bCs/>
                  <w:i/>
                  <w:color w:val="2E74B5" w:themeColor="accent1" w:themeShade="BF"/>
                  <w:sz w:val="20"/>
                  <w:szCs w:val="20"/>
                </w:rPr>
                <w:t>https://sistemasweb.agricultura.gov.br/sgsi/login</w:t>
              </w:r>
            </w:hyperlink>
          </w:p>
        </w:tc>
      </w:tr>
    </w:tbl>
    <w:p w:rsidR="00057220" w:rsidRDefault="00057220" w:rsidP="00174D35">
      <w:pPr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Conclusão da indicação de estabelecimento:</w:t>
      </w:r>
      <w:r w:rsidR="007452F8" w:rsidRPr="007452F8">
        <w:rPr>
          <w:rFonts w:ascii="Times New Roman" w:hAnsi="Times New Roman"/>
          <w:b/>
          <w:sz w:val="24"/>
        </w:rPr>
        <w:t xml:space="preserve"> </w:t>
      </w:r>
    </w:p>
    <w:p w:rsidR="00174D35" w:rsidRPr="007452F8" w:rsidRDefault="00174D35" w:rsidP="00174D35">
      <w:pPr>
        <w:jc w:val="both"/>
        <w:rPr>
          <w:rFonts w:ascii="Times New Roman" w:hAnsi="Times New Roman"/>
          <w:spacing w:val="-5"/>
          <w:sz w:val="24"/>
          <w:lang w:eastAsia="pt-BR"/>
        </w:rPr>
      </w:pPr>
      <w:proofErr w:type="gramStart"/>
      <w:r w:rsidRPr="007452F8">
        <w:rPr>
          <w:rFonts w:ascii="Times New Roman" w:hAnsi="Times New Roman"/>
          <w:b/>
          <w:sz w:val="24"/>
        </w:rPr>
        <w:t>( )</w:t>
      </w:r>
      <w:proofErr w:type="gramEnd"/>
      <w:r w:rsidRPr="007452F8">
        <w:rPr>
          <w:rFonts w:ascii="Times New Roman" w:hAnsi="Times New Roman"/>
          <w:b/>
          <w:sz w:val="24"/>
        </w:rPr>
        <w:t xml:space="preserve"> SIM </w:t>
      </w:r>
      <w:r w:rsidR="007452F8">
        <w:rPr>
          <w:rFonts w:ascii="Times New Roman" w:hAnsi="Times New Roman"/>
          <w:sz w:val="24"/>
        </w:rPr>
        <w:t xml:space="preserve">- </w:t>
      </w:r>
      <w:r w:rsidR="00144B4C">
        <w:rPr>
          <w:rFonts w:ascii="Times New Roman" w:hAnsi="Times New Roman"/>
          <w:sz w:val="24"/>
        </w:rPr>
        <w:t>D</w:t>
      </w:r>
      <w:r w:rsidR="00704D05" w:rsidRPr="00AF62FE">
        <w:rPr>
          <w:rFonts w:ascii="Times New Roman" w:hAnsi="Times New Roman"/>
          <w:sz w:val="24"/>
        </w:rPr>
        <w:t>eclaro que o p</w:t>
      </w:r>
      <w:r w:rsidR="007452F8" w:rsidRPr="00AF62FE">
        <w:rPr>
          <w:rFonts w:ascii="Times New Roman" w:hAnsi="Times New Roman"/>
          <w:sz w:val="24"/>
        </w:rPr>
        <w:t xml:space="preserve">rocesso </w:t>
      </w:r>
      <w:r w:rsidR="007452F8" w:rsidRPr="007452F8">
        <w:rPr>
          <w:rFonts w:ascii="Times New Roman" w:hAnsi="Times New Roman"/>
          <w:sz w:val="24"/>
        </w:rPr>
        <w:t>de indicação do estabelecimento e</w:t>
      </w:r>
      <w:r w:rsidR="00AF62FE">
        <w:rPr>
          <w:rFonts w:ascii="Times New Roman" w:hAnsi="Times New Roman"/>
          <w:sz w:val="24"/>
        </w:rPr>
        <w:t>stá e</w:t>
      </w:r>
      <w:r w:rsidR="007452F8" w:rsidRPr="007452F8">
        <w:rPr>
          <w:rFonts w:ascii="Times New Roman" w:hAnsi="Times New Roman"/>
          <w:sz w:val="24"/>
        </w:rPr>
        <w:t xml:space="preserve">m </w:t>
      </w:r>
      <w:r w:rsidR="00AF62FE">
        <w:rPr>
          <w:rFonts w:ascii="Times New Roman" w:hAnsi="Times New Roman"/>
          <w:sz w:val="24"/>
        </w:rPr>
        <w:t>c</w:t>
      </w:r>
      <w:r w:rsidR="007452F8" w:rsidRPr="007452F8">
        <w:rPr>
          <w:rFonts w:ascii="Times New Roman" w:hAnsi="Times New Roman"/>
          <w:sz w:val="24"/>
        </w:rPr>
        <w:t xml:space="preserve">onformidade com a Portaria nº </w:t>
      </w:r>
      <w:r w:rsidR="00450E24" w:rsidRPr="00450E24">
        <w:rPr>
          <w:rFonts w:ascii="Times New Roman" w:hAnsi="Times New Roman"/>
          <w:sz w:val="24"/>
        </w:rPr>
        <w:t>249/2026</w:t>
      </w:r>
      <w:r w:rsidR="007452F8" w:rsidRPr="007452F8">
        <w:rPr>
          <w:rFonts w:ascii="Times New Roman" w:hAnsi="Times New Roman"/>
          <w:sz w:val="24"/>
        </w:rPr>
        <w:t xml:space="preserve"> e </w:t>
      </w:r>
      <w:r w:rsidR="00144B4C">
        <w:rPr>
          <w:rFonts w:ascii="Times New Roman" w:hAnsi="Times New Roman"/>
          <w:sz w:val="24"/>
        </w:rPr>
        <w:t xml:space="preserve">que os </w:t>
      </w:r>
      <w:r w:rsidR="007452F8" w:rsidRPr="007452F8">
        <w:rPr>
          <w:rFonts w:ascii="Times New Roman" w:hAnsi="Times New Roman"/>
          <w:sz w:val="24"/>
        </w:rPr>
        <w:t>produtos indicados atende</w:t>
      </w:r>
      <w:r w:rsidR="00144B4C">
        <w:rPr>
          <w:rFonts w:ascii="Times New Roman" w:hAnsi="Times New Roman"/>
          <w:sz w:val="24"/>
        </w:rPr>
        <w:t xml:space="preserve">m </w:t>
      </w:r>
      <w:r w:rsidR="007452F8" w:rsidRPr="007452F8">
        <w:rPr>
          <w:rFonts w:ascii="Times New Roman" w:hAnsi="Times New Roman"/>
          <w:sz w:val="24"/>
        </w:rPr>
        <w:t xml:space="preserve">às denominações de venda previstas nos </w:t>
      </w:r>
      <w:r w:rsidR="00144B4C">
        <w:rPr>
          <w:rFonts w:ascii="Times New Roman" w:hAnsi="Times New Roman"/>
          <w:sz w:val="24"/>
        </w:rPr>
        <w:t xml:space="preserve">respectivos </w:t>
      </w:r>
      <w:r w:rsidR="007452F8" w:rsidRPr="007452F8">
        <w:rPr>
          <w:rFonts w:ascii="Times New Roman" w:hAnsi="Times New Roman"/>
          <w:sz w:val="24"/>
        </w:rPr>
        <w:t>RTIQ ou</w:t>
      </w:r>
      <w:r w:rsidR="00144B4C">
        <w:rPr>
          <w:rFonts w:ascii="Times New Roman" w:hAnsi="Times New Roman"/>
          <w:sz w:val="24"/>
        </w:rPr>
        <w:t xml:space="preserve"> à N</w:t>
      </w:r>
      <w:r w:rsidR="00057220">
        <w:rPr>
          <w:rFonts w:ascii="Times New Roman" w:hAnsi="Times New Roman"/>
          <w:sz w:val="24"/>
        </w:rPr>
        <w:t xml:space="preserve">omenclatura </w:t>
      </w:r>
      <w:r w:rsidR="00144B4C">
        <w:rPr>
          <w:rFonts w:ascii="Times New Roman" w:hAnsi="Times New Roman"/>
          <w:sz w:val="24"/>
        </w:rPr>
        <w:t>O</w:t>
      </w:r>
      <w:r w:rsidR="00057220">
        <w:rPr>
          <w:rFonts w:ascii="Times New Roman" w:hAnsi="Times New Roman"/>
          <w:sz w:val="24"/>
        </w:rPr>
        <w:t>ficial</w:t>
      </w:r>
      <w:r w:rsidR="00144B4C">
        <w:rPr>
          <w:rFonts w:ascii="Times New Roman" w:hAnsi="Times New Roman"/>
          <w:sz w:val="24"/>
        </w:rPr>
        <w:t xml:space="preserve"> ou,</w:t>
      </w:r>
      <w:r w:rsidR="007452F8" w:rsidRPr="007452F8">
        <w:rPr>
          <w:rFonts w:ascii="Times New Roman" w:hAnsi="Times New Roman"/>
          <w:sz w:val="24"/>
        </w:rPr>
        <w:t xml:space="preserve"> na sua ausência, às diretrizes do MAPA </w:t>
      </w:r>
      <w:r w:rsidR="00144B4C">
        <w:rPr>
          <w:rFonts w:ascii="Times New Roman" w:hAnsi="Times New Roman"/>
          <w:sz w:val="24"/>
        </w:rPr>
        <w:t xml:space="preserve">aplicáveis aos </w:t>
      </w:r>
      <w:r w:rsidR="007452F8" w:rsidRPr="007452F8">
        <w:rPr>
          <w:rFonts w:ascii="Times New Roman" w:hAnsi="Times New Roman"/>
          <w:sz w:val="24"/>
        </w:rPr>
        <w:t>produtos sem RTIQ.</w:t>
      </w:r>
    </w:p>
    <w:p w:rsidR="00174D35" w:rsidRDefault="00174D35" w:rsidP="00174D35">
      <w:pPr>
        <w:jc w:val="center"/>
      </w:pPr>
      <w:r>
        <w:t>_____</w:t>
      </w:r>
      <w:bookmarkStart w:id="0" w:name="_GoBack"/>
      <w:bookmarkEnd w:id="0"/>
      <w:r>
        <w:t>_________________________</w:t>
      </w:r>
    </w:p>
    <w:p w:rsidR="00174D35" w:rsidRPr="0000116C" w:rsidRDefault="0000116C" w:rsidP="00174D35">
      <w:pPr>
        <w:jc w:val="center"/>
        <w:rPr>
          <w:rFonts w:ascii="Times New Roman" w:hAnsi="Times New Roman"/>
        </w:rPr>
      </w:pPr>
      <w:r w:rsidRPr="0000116C">
        <w:rPr>
          <w:rFonts w:ascii="Times New Roman" w:hAnsi="Times New Roman"/>
        </w:rPr>
        <w:t>Assinatura e Nome do Chefe de Escritório Regional da ADAPAR</w:t>
      </w:r>
    </w:p>
    <w:p w:rsidR="005A6AA6" w:rsidRPr="0000116C" w:rsidRDefault="0000116C" w:rsidP="005A6AA6">
      <w:pPr>
        <w:jc w:val="center"/>
        <w:rPr>
          <w:rFonts w:ascii="Times New Roman" w:hAnsi="Times New Roman"/>
        </w:rPr>
      </w:pPr>
      <w:r w:rsidRPr="0000116C">
        <w:rPr>
          <w:rFonts w:ascii="Times New Roman" w:hAnsi="Times New Roman"/>
        </w:rPr>
        <w:lastRenderedPageBreak/>
        <w:t>Local e data</w:t>
      </w:r>
    </w:p>
    <w:sectPr w:rsidR="005A6AA6" w:rsidRPr="000011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itstream Vera Sans">
    <w:altName w:val="MS Gothic"/>
    <w:charset w:val="80"/>
    <w:family w:val="auto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02A2B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7716C"/>
    <w:multiLevelType w:val="hybridMultilevel"/>
    <w:tmpl w:val="23C00128"/>
    <w:lvl w:ilvl="0" w:tplc="04160019">
      <w:start w:val="1"/>
      <w:numFmt w:val="lowerLetter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786AB3"/>
    <w:multiLevelType w:val="hybridMultilevel"/>
    <w:tmpl w:val="E7FAE2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31BF4"/>
    <w:multiLevelType w:val="hybridMultilevel"/>
    <w:tmpl w:val="BC9C1C32"/>
    <w:lvl w:ilvl="0" w:tplc="04160019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985E9C"/>
    <w:multiLevelType w:val="hybridMultilevel"/>
    <w:tmpl w:val="3F5C279E"/>
    <w:lvl w:ilvl="0" w:tplc="0416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5B7691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D5267A"/>
    <w:multiLevelType w:val="hybridMultilevel"/>
    <w:tmpl w:val="C6424D46"/>
    <w:lvl w:ilvl="0" w:tplc="04160013">
      <w:start w:val="1"/>
      <w:numFmt w:val="upperRoman"/>
      <w:lvlText w:val="%1."/>
      <w:lvlJc w:val="righ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41175E4F"/>
    <w:multiLevelType w:val="hybridMultilevel"/>
    <w:tmpl w:val="4006912A"/>
    <w:lvl w:ilvl="0" w:tplc="8DAEC08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64445D"/>
    <w:multiLevelType w:val="hybridMultilevel"/>
    <w:tmpl w:val="0952FA0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3B1"/>
    <w:rsid w:val="0000116C"/>
    <w:rsid w:val="000164CE"/>
    <w:rsid w:val="00031C40"/>
    <w:rsid w:val="00036411"/>
    <w:rsid w:val="0004209A"/>
    <w:rsid w:val="0004650F"/>
    <w:rsid w:val="00050641"/>
    <w:rsid w:val="00057220"/>
    <w:rsid w:val="000636F0"/>
    <w:rsid w:val="0009353E"/>
    <w:rsid w:val="000A6274"/>
    <w:rsid w:val="000C0803"/>
    <w:rsid w:val="000F7B31"/>
    <w:rsid w:val="00105B03"/>
    <w:rsid w:val="00111ECC"/>
    <w:rsid w:val="00122D4D"/>
    <w:rsid w:val="001270DA"/>
    <w:rsid w:val="00144B4C"/>
    <w:rsid w:val="001562EA"/>
    <w:rsid w:val="001668F8"/>
    <w:rsid w:val="00174D35"/>
    <w:rsid w:val="00192969"/>
    <w:rsid w:val="001B3523"/>
    <w:rsid w:val="001C04FD"/>
    <w:rsid w:val="001C16E9"/>
    <w:rsid w:val="001C4B85"/>
    <w:rsid w:val="001D7965"/>
    <w:rsid w:val="00200A8A"/>
    <w:rsid w:val="002108CE"/>
    <w:rsid w:val="0021796F"/>
    <w:rsid w:val="00235E23"/>
    <w:rsid w:val="00260300"/>
    <w:rsid w:val="002A5B45"/>
    <w:rsid w:val="002C2673"/>
    <w:rsid w:val="002D3384"/>
    <w:rsid w:val="002D4274"/>
    <w:rsid w:val="002D7108"/>
    <w:rsid w:val="002E7D26"/>
    <w:rsid w:val="0030725E"/>
    <w:rsid w:val="00344D0C"/>
    <w:rsid w:val="0035172E"/>
    <w:rsid w:val="00352EBE"/>
    <w:rsid w:val="0038774C"/>
    <w:rsid w:val="003B0A3A"/>
    <w:rsid w:val="003C0AB7"/>
    <w:rsid w:val="003C38E4"/>
    <w:rsid w:val="003D3839"/>
    <w:rsid w:val="003D7C33"/>
    <w:rsid w:val="003F44AF"/>
    <w:rsid w:val="004008D9"/>
    <w:rsid w:val="00422838"/>
    <w:rsid w:val="00423503"/>
    <w:rsid w:val="004245CB"/>
    <w:rsid w:val="004329D9"/>
    <w:rsid w:val="0044592B"/>
    <w:rsid w:val="00450E24"/>
    <w:rsid w:val="00466DD0"/>
    <w:rsid w:val="00490284"/>
    <w:rsid w:val="00492C38"/>
    <w:rsid w:val="004948D1"/>
    <w:rsid w:val="004A70F7"/>
    <w:rsid w:val="004B2808"/>
    <w:rsid w:val="004C00FB"/>
    <w:rsid w:val="004C1C56"/>
    <w:rsid w:val="004C490A"/>
    <w:rsid w:val="005160F9"/>
    <w:rsid w:val="00517851"/>
    <w:rsid w:val="00564F46"/>
    <w:rsid w:val="0057591B"/>
    <w:rsid w:val="005854D2"/>
    <w:rsid w:val="005A678F"/>
    <w:rsid w:val="005A6AA6"/>
    <w:rsid w:val="005A7054"/>
    <w:rsid w:val="005B0AE2"/>
    <w:rsid w:val="005B2CF5"/>
    <w:rsid w:val="005C56A9"/>
    <w:rsid w:val="005D2716"/>
    <w:rsid w:val="005D3D4D"/>
    <w:rsid w:val="005E2ED6"/>
    <w:rsid w:val="006060EB"/>
    <w:rsid w:val="00610916"/>
    <w:rsid w:val="00630B57"/>
    <w:rsid w:val="006368FC"/>
    <w:rsid w:val="00640909"/>
    <w:rsid w:val="006754FB"/>
    <w:rsid w:val="0068175B"/>
    <w:rsid w:val="00686245"/>
    <w:rsid w:val="00697BB4"/>
    <w:rsid w:val="006D2A6E"/>
    <w:rsid w:val="006E0324"/>
    <w:rsid w:val="006E77D5"/>
    <w:rsid w:val="00704D05"/>
    <w:rsid w:val="007106F0"/>
    <w:rsid w:val="007321E0"/>
    <w:rsid w:val="007326E1"/>
    <w:rsid w:val="0074224C"/>
    <w:rsid w:val="00742962"/>
    <w:rsid w:val="00742DBE"/>
    <w:rsid w:val="007452F8"/>
    <w:rsid w:val="0075006D"/>
    <w:rsid w:val="007551C0"/>
    <w:rsid w:val="007637E7"/>
    <w:rsid w:val="00777B63"/>
    <w:rsid w:val="00780E07"/>
    <w:rsid w:val="007955E8"/>
    <w:rsid w:val="007A29AA"/>
    <w:rsid w:val="007A7D7F"/>
    <w:rsid w:val="007F092D"/>
    <w:rsid w:val="00822A7B"/>
    <w:rsid w:val="00827717"/>
    <w:rsid w:val="00830604"/>
    <w:rsid w:val="00852950"/>
    <w:rsid w:val="008617DC"/>
    <w:rsid w:val="008720E3"/>
    <w:rsid w:val="00881265"/>
    <w:rsid w:val="0088762F"/>
    <w:rsid w:val="008A05C7"/>
    <w:rsid w:val="008C1189"/>
    <w:rsid w:val="008C29F5"/>
    <w:rsid w:val="008C2CFD"/>
    <w:rsid w:val="008C3C52"/>
    <w:rsid w:val="008E1B87"/>
    <w:rsid w:val="008E3970"/>
    <w:rsid w:val="00907E8C"/>
    <w:rsid w:val="00940837"/>
    <w:rsid w:val="0094458F"/>
    <w:rsid w:val="00944A49"/>
    <w:rsid w:val="00945195"/>
    <w:rsid w:val="0097294A"/>
    <w:rsid w:val="00974047"/>
    <w:rsid w:val="00982F71"/>
    <w:rsid w:val="009C115D"/>
    <w:rsid w:val="009E5573"/>
    <w:rsid w:val="00A30DDD"/>
    <w:rsid w:val="00A35DF3"/>
    <w:rsid w:val="00A3747B"/>
    <w:rsid w:val="00A60955"/>
    <w:rsid w:val="00A717B0"/>
    <w:rsid w:val="00A75EB3"/>
    <w:rsid w:val="00A765BD"/>
    <w:rsid w:val="00A768D6"/>
    <w:rsid w:val="00AB0005"/>
    <w:rsid w:val="00AC4086"/>
    <w:rsid w:val="00AD6E45"/>
    <w:rsid w:val="00AD76E1"/>
    <w:rsid w:val="00AE10DB"/>
    <w:rsid w:val="00AE556F"/>
    <w:rsid w:val="00AF62FE"/>
    <w:rsid w:val="00B1244B"/>
    <w:rsid w:val="00B15693"/>
    <w:rsid w:val="00B201FB"/>
    <w:rsid w:val="00B21369"/>
    <w:rsid w:val="00B35467"/>
    <w:rsid w:val="00B35675"/>
    <w:rsid w:val="00B42E4C"/>
    <w:rsid w:val="00B518C4"/>
    <w:rsid w:val="00B7073A"/>
    <w:rsid w:val="00B731DB"/>
    <w:rsid w:val="00B81D7B"/>
    <w:rsid w:val="00B86E0B"/>
    <w:rsid w:val="00B92055"/>
    <w:rsid w:val="00BA2672"/>
    <w:rsid w:val="00BB3F36"/>
    <w:rsid w:val="00BC218B"/>
    <w:rsid w:val="00BD09D6"/>
    <w:rsid w:val="00BE7365"/>
    <w:rsid w:val="00C02B32"/>
    <w:rsid w:val="00C2024F"/>
    <w:rsid w:val="00C4633B"/>
    <w:rsid w:val="00C524CA"/>
    <w:rsid w:val="00C53890"/>
    <w:rsid w:val="00C6523A"/>
    <w:rsid w:val="00C8163D"/>
    <w:rsid w:val="00C900E3"/>
    <w:rsid w:val="00CD58CD"/>
    <w:rsid w:val="00CF073A"/>
    <w:rsid w:val="00CF33AA"/>
    <w:rsid w:val="00D02574"/>
    <w:rsid w:val="00D128E4"/>
    <w:rsid w:val="00D14358"/>
    <w:rsid w:val="00D211B7"/>
    <w:rsid w:val="00D23DFB"/>
    <w:rsid w:val="00D2760A"/>
    <w:rsid w:val="00D30A9E"/>
    <w:rsid w:val="00D30D18"/>
    <w:rsid w:val="00D31369"/>
    <w:rsid w:val="00D31B16"/>
    <w:rsid w:val="00D35A29"/>
    <w:rsid w:val="00D438B3"/>
    <w:rsid w:val="00D50C3A"/>
    <w:rsid w:val="00D8122E"/>
    <w:rsid w:val="00D851F1"/>
    <w:rsid w:val="00D86D61"/>
    <w:rsid w:val="00DA6A3A"/>
    <w:rsid w:val="00DB2933"/>
    <w:rsid w:val="00DC4F98"/>
    <w:rsid w:val="00DF6D2F"/>
    <w:rsid w:val="00E14E60"/>
    <w:rsid w:val="00E170E0"/>
    <w:rsid w:val="00E3301E"/>
    <w:rsid w:val="00E42E91"/>
    <w:rsid w:val="00E44112"/>
    <w:rsid w:val="00E72E95"/>
    <w:rsid w:val="00E73983"/>
    <w:rsid w:val="00E74799"/>
    <w:rsid w:val="00E755A5"/>
    <w:rsid w:val="00E7755C"/>
    <w:rsid w:val="00E80BAC"/>
    <w:rsid w:val="00E830F6"/>
    <w:rsid w:val="00E87683"/>
    <w:rsid w:val="00EA5C3D"/>
    <w:rsid w:val="00ED2F24"/>
    <w:rsid w:val="00EE3942"/>
    <w:rsid w:val="00EE43C1"/>
    <w:rsid w:val="00EE70AD"/>
    <w:rsid w:val="00F13804"/>
    <w:rsid w:val="00F24A67"/>
    <w:rsid w:val="00F3270A"/>
    <w:rsid w:val="00F37000"/>
    <w:rsid w:val="00F52376"/>
    <w:rsid w:val="00F54F02"/>
    <w:rsid w:val="00F60E5A"/>
    <w:rsid w:val="00F6463B"/>
    <w:rsid w:val="00F673B1"/>
    <w:rsid w:val="00F755EB"/>
    <w:rsid w:val="00F902C0"/>
    <w:rsid w:val="00FA74C2"/>
    <w:rsid w:val="00FB21B3"/>
    <w:rsid w:val="00FB701D"/>
    <w:rsid w:val="00FF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B38D9"/>
  <w15:chartTrackingRefBased/>
  <w15:docId w15:val="{80A5B910-DBCB-4AFF-B13C-4D8C6CBE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73B1"/>
    <w:pPr>
      <w:spacing w:line="256" w:lineRule="auto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qFormat/>
    <w:rsid w:val="00D851F1"/>
    <w:pPr>
      <w:keepNext/>
      <w:spacing w:after="0" w:line="240" w:lineRule="auto"/>
      <w:outlineLvl w:val="0"/>
    </w:pPr>
    <w:rPr>
      <w:rFonts w:ascii="Arial,Bold" w:eastAsia="Times New Roman" w:hAnsi="Arial,Bold"/>
      <w:b/>
      <w:bCs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D851F1"/>
    <w:pPr>
      <w:keepNext/>
      <w:autoSpaceDE w:val="0"/>
      <w:autoSpaceDN w:val="0"/>
      <w:adjustRightInd w:val="0"/>
      <w:spacing w:after="0" w:line="240" w:lineRule="auto"/>
      <w:jc w:val="both"/>
      <w:outlineLvl w:val="1"/>
    </w:pPr>
    <w:rPr>
      <w:rFonts w:ascii="Times New Roman" w:eastAsia="Times New Roman" w:hAnsi="Times New Roman"/>
      <w:b/>
      <w:bCs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673B1"/>
    <w:pPr>
      <w:widowControl w:val="0"/>
      <w:suppressAutoHyphens/>
      <w:spacing w:after="0" w:line="240" w:lineRule="auto"/>
      <w:jc w:val="both"/>
    </w:pPr>
    <w:rPr>
      <w:rFonts w:ascii="Bitstream Vera Sans" w:eastAsia="Bitstream Vera Sans" w:hAnsi="Bitstream Vera Sans" w:cs="Bitstream Vera Sans"/>
      <w:kern w:val="2"/>
      <w:sz w:val="24"/>
      <w:szCs w:val="24"/>
      <w:lang w:eastAsia="zh-CN" w:bidi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368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368FC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semiHidden/>
    <w:unhideWhenUsed/>
    <w:rsid w:val="0075006D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table" w:styleId="Tabelacomgrade">
    <w:name w:val="Table Grid"/>
    <w:basedOn w:val="Tabelanormal"/>
    <w:uiPriority w:val="39"/>
    <w:rsid w:val="0079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D851F1"/>
    <w:rPr>
      <w:rFonts w:ascii="Arial,Bold" w:eastAsia="Times New Roman" w:hAnsi="Arial,Bold" w:cs="Times New Roman"/>
      <w:b/>
      <w:bCs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D851F1"/>
    <w:rPr>
      <w:rFonts w:ascii="Times New Roman" w:eastAsia="Times New Roman" w:hAnsi="Times New Roman" w:cs="Times New Roman"/>
      <w:b/>
      <w:bCs/>
      <w:sz w:val="20"/>
      <w:szCs w:val="24"/>
      <w:lang w:eastAsia="pt-BR"/>
    </w:rPr>
  </w:style>
  <w:style w:type="paragraph" w:styleId="Corpodetexto">
    <w:name w:val="Body Text"/>
    <w:basedOn w:val="Normal"/>
    <w:link w:val="CorpodetextoChar"/>
    <w:semiHidden/>
    <w:rsid w:val="00D851F1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D851F1"/>
    <w:rPr>
      <w:rFonts w:ascii="Verdana" w:eastAsia="Times New Roman" w:hAnsi="Verdana" w:cs="Arial"/>
      <w:sz w:val="20"/>
      <w:szCs w:val="20"/>
      <w:lang w:eastAsia="pt-BR"/>
    </w:rPr>
  </w:style>
  <w:style w:type="character" w:customStyle="1" w:styleId="apple-style-span">
    <w:name w:val="apple-style-span"/>
    <w:basedOn w:val="Fontepargpadro"/>
    <w:rsid w:val="00D851F1"/>
  </w:style>
  <w:style w:type="paragraph" w:styleId="PargrafodaLista">
    <w:name w:val="List Paragraph"/>
    <w:basedOn w:val="Normal"/>
    <w:uiPriority w:val="34"/>
    <w:qFormat/>
    <w:rsid w:val="00FB701D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192969"/>
    <w:rPr>
      <w:b/>
      <w:bCs/>
    </w:rPr>
  </w:style>
  <w:style w:type="character" w:styleId="Hyperlink">
    <w:name w:val="Hyperlink"/>
    <w:basedOn w:val="Fontepargpadro"/>
    <w:uiPriority w:val="99"/>
    <w:unhideWhenUsed/>
    <w:rsid w:val="0094519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ricultura/pt-br/assuntos/inspecao/produtos-animal/legislacao/Port7442023Nomenclaturapoa4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ov.br/agricultura/pt-br/assuntos/inspecao/produtos-animal/legislacao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gta.adapar.pr.gov.br/gta/publico/consultaCertificacaoExploracao.asp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sistemasweb.agricultura.gov.br/sgsi/logi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ricultura/pt-br/assuntos/inspecao/produtos-animal/legislacao/Port11792024Beneficiamentodeovos.pd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028F6-024C-48BC-986B-7EB3666EF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713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ADAPAR</Company>
  <LinksUpToDate>false</LinksUpToDate>
  <CharactersWithSpaces>4558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Katia Kaori Taira</dc:creator>
  <cp:keywords/>
  <dc:description/>
  <cp:lastModifiedBy>Katia Kaori Taira</cp:lastModifiedBy>
  <cp:revision>22</cp:revision>
  <cp:lastPrinted>2020-02-13T12:07:00Z</cp:lastPrinted>
  <dcterms:created xsi:type="dcterms:W3CDTF">2026-07-29T20:44:00Z</dcterms:created>
  <dcterms:modified xsi:type="dcterms:W3CDTF">2026-09-04T21:00:00Z</dcterms:modified>
</cp:coreProperties>
</file>