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C2" w:rsidRPr="00AC10C2" w:rsidRDefault="00AC10C2" w:rsidP="00AC10C2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AC10C2">
        <w:rPr>
          <w:rFonts w:ascii="Times New Roman" w:eastAsia="Calibri" w:hAnsi="Times New Roman" w:cs="Times New Roman"/>
          <w:b/>
        </w:rPr>
        <w:t>ANEXO VII</w:t>
      </w:r>
    </w:p>
    <w:p w:rsidR="00AC10C2" w:rsidRPr="00AC10C2" w:rsidRDefault="00AC10C2" w:rsidP="00AC10C2">
      <w:pPr>
        <w:spacing w:line="25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C10C2">
        <w:rPr>
          <w:rFonts w:ascii="Times New Roman" w:eastAsia="Calibri" w:hAnsi="Times New Roman" w:cs="Times New Roman"/>
          <w:b/>
          <w:u w:val="single"/>
        </w:rPr>
        <w:t>LAUDO TÉCNICO SANITÁRIO PARA AVALIAÇÃO DAS CONDIÇÕES DO ESTABELECIMENTO PARA INDICAÇÃO AO SUASA-SUSAF-PR</w:t>
      </w:r>
      <w:r w:rsidRPr="00AC10C2">
        <w:rPr>
          <w:rFonts w:ascii="Times New Roman" w:eastAsia="Calibri" w:hAnsi="Times New Roman" w:cs="Times New Roman"/>
          <w:b/>
          <w:u w:val="single"/>
          <w:vertAlign w:val="superscript"/>
        </w:rPr>
        <w:footnoteReference w:id="1"/>
      </w:r>
    </w:p>
    <w:p w:rsidR="00AC10C2" w:rsidRPr="00AC10C2" w:rsidRDefault="00AC10C2" w:rsidP="00AC10C2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Arial" w:hAnsi="Calibri Light" w:cs="Calibri Light"/>
          <w:kern w:val="2"/>
          <w:lang w:eastAsia="zh-CN" w:bidi="pt-BR"/>
        </w:rPr>
      </w:pP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Nome do Estabelecimento/ Nome Empresarial:</w:t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CNPJ/CPF:</w:t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Número de Registro no SIM:</w:t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Classificação:</w:t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 xml:space="preserve">Endereço completo: </w:t>
      </w:r>
    </w:p>
    <w:p w:rsidR="00AC10C2" w:rsidRPr="00AC10C2" w:rsidRDefault="00AC10C2" w:rsidP="00AC10C2">
      <w:pPr>
        <w:widowControl w:val="0"/>
        <w:suppressAutoHyphens/>
        <w:autoSpaceDE w:val="0"/>
        <w:spacing w:after="0" w:line="276" w:lineRule="auto"/>
        <w:jc w:val="center"/>
        <w:rPr>
          <w:rFonts w:ascii="Calibri Light" w:eastAsia="Arial" w:hAnsi="Calibri Light" w:cs="Calibri Light"/>
          <w:kern w:val="2"/>
          <w:lang w:eastAsia="zh-CN" w:bidi="pt-BR"/>
        </w:rPr>
      </w:pP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br/>
        <w:t xml:space="preserve">1. O estabelecimento possui registro dos produtos no SIM? </w:t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2. As matérias-primas de origem animal são oriundas da propriedade onde a unidade de processamento está localizada e/ou possuem origem determinada?</w:t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3. O processo produtivo adota o programa de autocontrole  com o propósito de garantir a produção de alimentos seguros ao consumidor?</w:t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No mínimo: programa de limpeza e desinfecção, higiene e hábitos higiênicos e saúde dos manipuladores, controle integrado de pragas, análises laboratoriais, manutenção das instalações e equipamentos, controle de potabilidade da água, controle de temperatura e seleção das matérias-primas, ingredientes e embalagens.</w:t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br/>
        <w:t xml:space="preserve">4.Todos os manipuladores possuem certificado de boas práticas na fabricação? </w:t>
      </w:r>
      <w:r w:rsidRPr="00AC10C2">
        <w:rPr>
          <w:rFonts w:ascii="Arial" w:eastAsia="Calibri" w:hAnsi="Arial" w:cs="Arial"/>
          <w:sz w:val="20"/>
          <w:szCs w:val="20"/>
        </w:rPr>
        <w:br/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5. As unidades de produção de matéria-prima e as unidades de origem determinada adotam boas práticas agropecuárias (BPA) na produção?</w:t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6.Os produtos não regulamentados (sem RTIQ) estão devidamente aprovados pelo Responsável pelo Serviço de Inspeção Municipal?</w:t>
      </w: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C10C2" w:rsidRPr="00AC10C2" w:rsidRDefault="00AC10C2" w:rsidP="00AC10C2">
      <w:pPr>
        <w:shd w:val="clear" w:color="auto" w:fill="FFFFFF" w:themeFill="background1"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 xml:space="preserve">                                                       </w:t>
      </w:r>
      <w:r w:rsidRPr="00AC10C2">
        <w:rPr>
          <w:rFonts w:ascii="Arial" w:eastAsia="Calibri" w:hAnsi="Arial" w:cs="Arial"/>
          <w:b/>
          <w:sz w:val="20"/>
          <w:szCs w:val="20"/>
        </w:rPr>
        <w:t>PARECER CONCLUSIVO</w:t>
      </w:r>
    </w:p>
    <w:p w:rsidR="00AC10C2" w:rsidRPr="00AC10C2" w:rsidRDefault="00AC10C2" w:rsidP="00AC10C2">
      <w:pPr>
        <w:suppressAutoHyphens/>
        <w:spacing w:before="280" w:after="28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lastRenderedPageBreak/>
        <w:t xml:space="preserve">        Atesto para os devidos fins que o estabelecimento acima relacionado apresenta condições técnicas e higiênico-sanitárias de instalações satisfatórias para compor a lista de estabelecimentos deste serviço de inspeção a integrar o SUASA-SUSAF-PR.</w:t>
      </w:r>
    </w:p>
    <w:p w:rsidR="00AC10C2" w:rsidRPr="00AC10C2" w:rsidRDefault="00AC10C2" w:rsidP="00AC10C2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C10C2" w:rsidRPr="00AC10C2" w:rsidRDefault="00AC10C2" w:rsidP="00AC10C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zh-CN" w:bidi="pt-BR"/>
        </w:rPr>
      </w:pPr>
      <w:r w:rsidRPr="00AC10C2">
        <w:rPr>
          <w:rFonts w:ascii="Times New Roman" w:eastAsia="Arial" w:hAnsi="Times New Roman" w:cs="Times New Roman"/>
          <w:kern w:val="2"/>
          <w:sz w:val="24"/>
          <w:szCs w:val="24"/>
          <w:lang w:eastAsia="zh-CN" w:bidi="pt-BR"/>
        </w:rPr>
        <w:t>Local e Data</w:t>
      </w:r>
    </w:p>
    <w:p w:rsidR="00AC10C2" w:rsidRPr="00AC10C2" w:rsidRDefault="00AC10C2" w:rsidP="00AC10C2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kern w:val="2"/>
          <w:lang w:eastAsia="zh-CN" w:bidi="pt-BR"/>
        </w:rPr>
      </w:pPr>
      <w:r w:rsidRPr="00AC10C2">
        <w:rPr>
          <w:rFonts w:ascii="Calibri Light" w:eastAsia="Arial" w:hAnsi="Calibri Light" w:cs="Calibri Light"/>
          <w:kern w:val="2"/>
          <w:lang w:eastAsia="zh-CN" w:bidi="pt-BR"/>
        </w:rPr>
        <w:t xml:space="preserve">                                                           </w:t>
      </w:r>
    </w:p>
    <w:p w:rsidR="00AC10C2" w:rsidRPr="00AC10C2" w:rsidRDefault="00AC10C2" w:rsidP="00AC10C2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kern w:val="2"/>
          <w:lang w:eastAsia="zh-CN" w:bidi="pt-BR"/>
        </w:rPr>
      </w:pPr>
    </w:p>
    <w:p w:rsidR="00AC10C2" w:rsidRPr="00AC10C2" w:rsidRDefault="00AC10C2" w:rsidP="00AC10C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Assinatura e carimbo: ____________________________</w:t>
      </w:r>
    </w:p>
    <w:p w:rsidR="00AC10C2" w:rsidRPr="00AC10C2" w:rsidRDefault="00AC10C2" w:rsidP="00AC10C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AC10C2" w:rsidRPr="00AC10C2" w:rsidRDefault="00AC10C2" w:rsidP="00AC10C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Responsável pelo SIM</w:t>
      </w:r>
    </w:p>
    <w:p w:rsidR="00AC10C2" w:rsidRPr="00AC10C2" w:rsidRDefault="00AC10C2" w:rsidP="00AC10C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AC10C2">
        <w:rPr>
          <w:rFonts w:ascii="Arial" w:eastAsia="Calibri" w:hAnsi="Arial" w:cs="Arial"/>
          <w:sz w:val="20"/>
          <w:szCs w:val="20"/>
        </w:rPr>
        <w:t>CRMV n °</w:t>
      </w:r>
    </w:p>
    <w:p w:rsidR="007308C0" w:rsidRDefault="004B04F6"/>
    <w:sectPr w:rsidR="007308C0" w:rsidSect="004F7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F6" w:rsidRDefault="004B04F6" w:rsidP="00AC10C2">
      <w:pPr>
        <w:spacing w:after="0" w:line="240" w:lineRule="auto"/>
      </w:pPr>
      <w:r>
        <w:separator/>
      </w:r>
    </w:p>
  </w:endnote>
  <w:endnote w:type="continuationSeparator" w:id="0">
    <w:p w:rsidR="004B04F6" w:rsidRDefault="004B04F6" w:rsidP="00AC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F6" w:rsidRDefault="004B04F6" w:rsidP="00AC10C2">
      <w:pPr>
        <w:spacing w:after="0" w:line="240" w:lineRule="auto"/>
      </w:pPr>
      <w:r>
        <w:separator/>
      </w:r>
    </w:p>
  </w:footnote>
  <w:footnote w:type="continuationSeparator" w:id="0">
    <w:p w:rsidR="004B04F6" w:rsidRDefault="004B04F6" w:rsidP="00AC10C2">
      <w:pPr>
        <w:spacing w:after="0" w:line="240" w:lineRule="auto"/>
      </w:pPr>
      <w:r>
        <w:continuationSeparator/>
      </w:r>
    </w:p>
  </w:footnote>
  <w:footnote w:id="1">
    <w:p w:rsidR="00AC10C2" w:rsidRDefault="00AC10C2" w:rsidP="00AC10C2">
      <w:pPr>
        <w:pStyle w:val="Textodenotaderodap"/>
      </w:pPr>
      <w:r>
        <w:rPr>
          <w:rStyle w:val="Refdenotaderodap"/>
        </w:rPr>
        <w:footnoteRef/>
      </w:r>
      <w:r>
        <w:t xml:space="preserve"> Anexo VII – Portaria 081/2020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C2"/>
    <w:rsid w:val="00451190"/>
    <w:rsid w:val="004B04F6"/>
    <w:rsid w:val="004F7348"/>
    <w:rsid w:val="00792373"/>
    <w:rsid w:val="007D3270"/>
    <w:rsid w:val="00A65CF0"/>
    <w:rsid w:val="00AC10C2"/>
    <w:rsid w:val="00BA2780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E0CC2-8C5F-4759-948A-24635E36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10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10C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10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Koloda</dc:creator>
  <cp:lastModifiedBy>Katia Kaori Taira</cp:lastModifiedBy>
  <cp:revision>2</cp:revision>
  <dcterms:created xsi:type="dcterms:W3CDTF">2020-09-28T19:24:00Z</dcterms:created>
  <dcterms:modified xsi:type="dcterms:W3CDTF">2020-09-28T19:24:00Z</dcterms:modified>
</cp:coreProperties>
</file>